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AD7" w:rsidRPr="00761AD7" w:rsidRDefault="00761AD7" w:rsidP="00761AD7">
      <w:pPr>
        <w:spacing w:before="144" w:after="0" w:line="240" w:lineRule="auto"/>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May 1999, Volume 83, Number 5</w:t>
      </w:r>
      <w:r w:rsidRPr="00761AD7">
        <w:rPr>
          <w:rFonts w:ascii="Times New Roman" w:eastAsia="Times New Roman" w:hAnsi="Times New Roman" w:cs="Times New Roman"/>
          <w:sz w:val="24"/>
          <w:szCs w:val="24"/>
        </w:rPr>
        <w:br/>
        <w:t>Page 488</w:t>
      </w:r>
    </w:p>
    <w:p w:rsidR="00761AD7" w:rsidRPr="00761AD7" w:rsidRDefault="00761AD7" w:rsidP="00761AD7">
      <w:pPr>
        <w:spacing w:before="144" w:after="0" w:line="240" w:lineRule="auto"/>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 xml:space="preserve">http://dx.doi.org.proxy.lib.umich.edu/10.1094/PDIS.1999.83.5.488C </w:t>
      </w:r>
    </w:p>
    <w:p w:rsidR="00761AD7" w:rsidRPr="00761AD7" w:rsidRDefault="00761AD7" w:rsidP="00761AD7">
      <w:pPr>
        <w:spacing w:after="0" w:line="240" w:lineRule="auto"/>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 xml:space="preserve">Disease Notes </w:t>
      </w:r>
    </w:p>
    <w:p w:rsidR="00761AD7" w:rsidRPr="00761AD7" w:rsidRDefault="00761AD7" w:rsidP="00761AD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61AD7">
        <w:rPr>
          <w:rFonts w:ascii="Times New Roman" w:eastAsia="Times New Roman" w:hAnsi="Times New Roman" w:cs="Times New Roman"/>
          <w:b/>
          <w:bCs/>
          <w:kern w:val="36"/>
          <w:sz w:val="48"/>
          <w:szCs w:val="48"/>
        </w:rPr>
        <w:t xml:space="preserve">First Report of Aster Yellows </w:t>
      </w:r>
      <w:proofErr w:type="spellStart"/>
      <w:r w:rsidRPr="00761AD7">
        <w:rPr>
          <w:rFonts w:ascii="Times New Roman" w:eastAsia="Times New Roman" w:hAnsi="Times New Roman" w:cs="Times New Roman"/>
          <w:b/>
          <w:bCs/>
          <w:kern w:val="36"/>
          <w:sz w:val="48"/>
          <w:szCs w:val="48"/>
        </w:rPr>
        <w:t>Phytoplasma</w:t>
      </w:r>
      <w:proofErr w:type="spellEnd"/>
      <w:r w:rsidRPr="00761AD7">
        <w:rPr>
          <w:rFonts w:ascii="Times New Roman" w:eastAsia="Times New Roman" w:hAnsi="Times New Roman" w:cs="Times New Roman"/>
          <w:b/>
          <w:bCs/>
          <w:kern w:val="36"/>
          <w:sz w:val="48"/>
          <w:szCs w:val="48"/>
        </w:rPr>
        <w:t xml:space="preserve"> in Alfalfa</w:t>
      </w:r>
    </w:p>
    <w:p w:rsidR="00761AD7" w:rsidRPr="00761AD7" w:rsidRDefault="00761AD7" w:rsidP="00761AD7">
      <w:pPr>
        <w:spacing w:after="0" w:line="240" w:lineRule="auto"/>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 xml:space="preserve">R. D. Peters, M. E. Lee, C. R. </w:t>
      </w:r>
      <w:proofErr w:type="spellStart"/>
      <w:r w:rsidRPr="00761AD7">
        <w:rPr>
          <w:rFonts w:ascii="Times New Roman" w:eastAsia="Times New Roman" w:hAnsi="Times New Roman" w:cs="Times New Roman"/>
          <w:sz w:val="24"/>
          <w:szCs w:val="24"/>
        </w:rPr>
        <w:t>Grau</w:t>
      </w:r>
      <w:proofErr w:type="spellEnd"/>
      <w:r w:rsidRPr="00761AD7">
        <w:rPr>
          <w:rFonts w:ascii="Times New Roman" w:eastAsia="Times New Roman" w:hAnsi="Times New Roman" w:cs="Times New Roman"/>
          <w:sz w:val="24"/>
          <w:szCs w:val="24"/>
        </w:rPr>
        <w:t xml:space="preserve">, S. J. Driscoll, R. M. </w:t>
      </w:r>
      <w:proofErr w:type="spellStart"/>
      <w:r w:rsidRPr="00761AD7">
        <w:rPr>
          <w:rFonts w:ascii="Times New Roman" w:eastAsia="Times New Roman" w:hAnsi="Times New Roman" w:cs="Times New Roman"/>
          <w:sz w:val="24"/>
          <w:szCs w:val="24"/>
        </w:rPr>
        <w:t>Winberg</w:t>
      </w:r>
      <w:proofErr w:type="spellEnd"/>
      <w:r w:rsidRPr="00761AD7">
        <w:rPr>
          <w:rFonts w:ascii="Times New Roman" w:eastAsia="Times New Roman" w:hAnsi="Times New Roman" w:cs="Times New Roman"/>
          <w:sz w:val="24"/>
          <w:szCs w:val="24"/>
        </w:rPr>
        <w:t xml:space="preserve">, and N. C. </w:t>
      </w:r>
      <w:proofErr w:type="spellStart"/>
      <w:r w:rsidRPr="00761AD7">
        <w:rPr>
          <w:rFonts w:ascii="Times New Roman" w:eastAsia="Times New Roman" w:hAnsi="Times New Roman" w:cs="Times New Roman"/>
          <w:sz w:val="24"/>
          <w:szCs w:val="24"/>
        </w:rPr>
        <w:t>Kurtzweil</w:t>
      </w:r>
      <w:proofErr w:type="spellEnd"/>
      <w:r w:rsidRPr="00761AD7">
        <w:rPr>
          <w:rFonts w:ascii="Times New Roman" w:eastAsia="Times New Roman" w:hAnsi="Times New Roman" w:cs="Times New Roman"/>
          <w:sz w:val="24"/>
          <w:szCs w:val="24"/>
        </w:rPr>
        <w:t xml:space="preserve">, Department of Plant Pathology, University of Wisconsin-Madison, Russell Laboratories, 1630 Linden Drive, Madison 53706; and L. A. </w:t>
      </w:r>
      <w:proofErr w:type="spellStart"/>
      <w:r w:rsidRPr="00761AD7">
        <w:rPr>
          <w:rFonts w:ascii="Times New Roman" w:eastAsia="Times New Roman" w:hAnsi="Times New Roman" w:cs="Times New Roman"/>
          <w:sz w:val="24"/>
          <w:szCs w:val="24"/>
        </w:rPr>
        <w:t>Lukaesko</w:t>
      </w:r>
      <w:proofErr w:type="spellEnd"/>
      <w:r w:rsidRPr="00761AD7">
        <w:rPr>
          <w:rFonts w:ascii="Times New Roman" w:eastAsia="Times New Roman" w:hAnsi="Times New Roman" w:cs="Times New Roman"/>
          <w:sz w:val="24"/>
          <w:szCs w:val="24"/>
        </w:rPr>
        <w:t xml:space="preserve"> and I.-M. Lee, Molecular Plant Pathology Laboratory, Bldg. 011A, Rm. 252, BARC West, USDA, ARS, Beltsville, MD 20705</w:t>
      </w:r>
    </w:p>
    <w:p w:rsidR="00761AD7" w:rsidRPr="00761AD7" w:rsidRDefault="00761AD7" w:rsidP="00761AD7">
      <w:pPr>
        <w:spacing w:after="0" w:line="240" w:lineRule="auto"/>
        <w:rPr>
          <w:rFonts w:ascii="Times New Roman" w:eastAsia="Times New Roman" w:hAnsi="Times New Roman" w:cs="Times New Roman"/>
          <w:sz w:val="24"/>
          <w:szCs w:val="24"/>
        </w:rPr>
      </w:pPr>
    </w:p>
    <w:p w:rsidR="00761AD7" w:rsidRPr="00761AD7" w:rsidRDefault="00761AD7" w:rsidP="00761AD7">
      <w:pPr>
        <w:spacing w:before="100" w:beforeAutospacing="1" w:after="100" w:afterAutospacing="1" w:line="240" w:lineRule="auto"/>
        <w:rPr>
          <w:rFonts w:ascii="Times New Roman" w:eastAsia="Times New Roman" w:hAnsi="Times New Roman" w:cs="Times New Roman"/>
          <w:sz w:val="24"/>
          <w:szCs w:val="24"/>
        </w:rPr>
      </w:pPr>
      <w:r w:rsidRPr="00761AD7">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 name="Rectangle 1" descr="http://apsjournals.apsnet.org.proxy.lib.umich.edu/templates/jsp/_midtier/_aps/images/fre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F782D9" id="Rectangle 1" o:spid="_x0000_s1026" alt="http://apsjournals.apsnet.org.proxy.lib.umich.edu/templates/jsp/_midtier/_aps/images/free.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DO2kKF&#10;+gIAAB0GAAAOAAAAAAAAAAAAAAAAAC4CAABkcnMvZTJvRG9jLnhtbFBLAQItABQABgAIAAAAIQBM&#10;oOks2AAAAAMBAAAPAAAAAAAAAAAAAAAAAFQFAABkcnMvZG93bnJldi54bWxQSwUGAAAAAAQABADz&#10;AAAAWQYAAAAA&#10;" filled="f" stroked="f">
                <o:lock v:ext="edit" aspectratio="t"/>
                <w10:anchorlock/>
              </v:rect>
            </w:pict>
          </mc:Fallback>
        </mc:AlternateContent>
      </w:r>
      <w:r w:rsidRPr="00761AD7">
        <w:rPr>
          <w:rFonts w:ascii="Times New Roman" w:eastAsia="Times New Roman" w:hAnsi="Times New Roman" w:cs="Times New Roman"/>
          <w:sz w:val="24"/>
          <w:szCs w:val="24"/>
        </w:rPr>
        <w:t> Open Access.</w:t>
      </w:r>
    </w:p>
    <w:p w:rsidR="00761AD7" w:rsidRPr="00761AD7" w:rsidRDefault="00761AD7" w:rsidP="00761AD7">
      <w:pPr>
        <w:spacing w:before="100" w:beforeAutospacing="1" w:after="100" w:afterAutospacing="1" w:line="240" w:lineRule="auto"/>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Samples of alfalfa (</w:t>
      </w:r>
      <w:proofErr w:type="spellStart"/>
      <w:r w:rsidRPr="00761AD7">
        <w:rPr>
          <w:rFonts w:ascii="Times New Roman" w:eastAsia="Times New Roman" w:hAnsi="Times New Roman" w:cs="Times New Roman"/>
          <w:i/>
          <w:iCs/>
          <w:sz w:val="24"/>
          <w:szCs w:val="24"/>
        </w:rPr>
        <w:t>Medicago</w:t>
      </w:r>
      <w:proofErr w:type="spellEnd"/>
      <w:r w:rsidRPr="00761AD7">
        <w:rPr>
          <w:rFonts w:ascii="Times New Roman" w:eastAsia="Times New Roman" w:hAnsi="Times New Roman" w:cs="Times New Roman"/>
          <w:i/>
          <w:iCs/>
          <w:sz w:val="24"/>
          <w:szCs w:val="24"/>
        </w:rPr>
        <w:t xml:space="preserve"> sativa</w:t>
      </w:r>
      <w:r w:rsidRPr="00761AD7">
        <w:rPr>
          <w:rFonts w:ascii="Times New Roman" w:eastAsia="Times New Roman" w:hAnsi="Times New Roman" w:cs="Times New Roman"/>
          <w:sz w:val="24"/>
          <w:szCs w:val="24"/>
        </w:rPr>
        <w:t xml:space="preserve"> L.) leaves and stems showing symptoms of inter-</w:t>
      </w:r>
      <w:proofErr w:type="spellStart"/>
      <w:r w:rsidRPr="00761AD7">
        <w:rPr>
          <w:rFonts w:ascii="Times New Roman" w:eastAsia="Times New Roman" w:hAnsi="Times New Roman" w:cs="Times New Roman"/>
          <w:sz w:val="24"/>
          <w:szCs w:val="24"/>
        </w:rPr>
        <w:t>veinal</w:t>
      </w:r>
      <w:proofErr w:type="spellEnd"/>
      <w:r w:rsidRPr="00761AD7">
        <w:rPr>
          <w:rFonts w:ascii="Times New Roman" w:eastAsia="Times New Roman" w:hAnsi="Times New Roman" w:cs="Times New Roman"/>
          <w:sz w:val="24"/>
          <w:szCs w:val="24"/>
        </w:rPr>
        <w:t xml:space="preserve"> </w:t>
      </w:r>
      <w:proofErr w:type="spellStart"/>
      <w:r w:rsidRPr="00761AD7">
        <w:rPr>
          <w:rFonts w:ascii="Times New Roman" w:eastAsia="Times New Roman" w:hAnsi="Times New Roman" w:cs="Times New Roman"/>
          <w:sz w:val="24"/>
          <w:szCs w:val="24"/>
        </w:rPr>
        <w:t>chlorosis</w:t>
      </w:r>
      <w:proofErr w:type="spellEnd"/>
      <w:r w:rsidRPr="00761AD7">
        <w:rPr>
          <w:rFonts w:ascii="Times New Roman" w:eastAsia="Times New Roman" w:hAnsi="Times New Roman" w:cs="Times New Roman"/>
          <w:sz w:val="24"/>
          <w:szCs w:val="24"/>
        </w:rPr>
        <w:t xml:space="preserve"> and purpling, commonly associated with insect feeding, were collected from 8 sites in central and southern Wisconsin in autumn of 1998. Samples were frozen within 24 h of collection. Approximately 0.3 g of plant tissue from each sample was used for total DNA extraction according to the protocol of Zhang et al. (4), with minor modifications in grinding procedures and reagent volumes to optimize results. Nested polymerase chain reaction (PCR) was carried out by amplification of 16S </w:t>
      </w:r>
      <w:proofErr w:type="spellStart"/>
      <w:r w:rsidRPr="00761AD7">
        <w:rPr>
          <w:rFonts w:ascii="Times New Roman" w:eastAsia="Times New Roman" w:hAnsi="Times New Roman" w:cs="Times New Roman"/>
          <w:sz w:val="24"/>
          <w:szCs w:val="24"/>
        </w:rPr>
        <w:t>rDNA</w:t>
      </w:r>
      <w:proofErr w:type="spellEnd"/>
      <w:r w:rsidRPr="00761AD7">
        <w:rPr>
          <w:rFonts w:ascii="Times New Roman" w:eastAsia="Times New Roman" w:hAnsi="Times New Roman" w:cs="Times New Roman"/>
          <w:sz w:val="24"/>
          <w:szCs w:val="24"/>
        </w:rPr>
        <w:t xml:space="preserve"> with the universal primer pairs R16mF2/R16mR1 followed by R16F2n/R16R2 as described by </w:t>
      </w:r>
      <w:proofErr w:type="spellStart"/>
      <w:r w:rsidRPr="00761AD7">
        <w:rPr>
          <w:rFonts w:ascii="Times New Roman" w:eastAsia="Times New Roman" w:hAnsi="Times New Roman" w:cs="Times New Roman"/>
          <w:sz w:val="24"/>
          <w:szCs w:val="24"/>
        </w:rPr>
        <w:t>Gunder-sen</w:t>
      </w:r>
      <w:proofErr w:type="spellEnd"/>
      <w:r w:rsidRPr="00761AD7">
        <w:rPr>
          <w:rFonts w:ascii="Times New Roman" w:eastAsia="Times New Roman" w:hAnsi="Times New Roman" w:cs="Times New Roman"/>
          <w:sz w:val="24"/>
          <w:szCs w:val="24"/>
        </w:rPr>
        <w:t xml:space="preserve"> and Lee (1). Undiluted total sample DNA was used for the first amplification; PCR products were diluted (1:30) in sterile water prior to final amplification. Alfalfa DNA and sterile water were used as negative controls; DNA from </w:t>
      </w:r>
      <w:proofErr w:type="spellStart"/>
      <w:r w:rsidRPr="00761AD7">
        <w:rPr>
          <w:rFonts w:ascii="Times New Roman" w:eastAsia="Times New Roman" w:hAnsi="Times New Roman" w:cs="Times New Roman"/>
          <w:sz w:val="24"/>
          <w:szCs w:val="24"/>
        </w:rPr>
        <w:t>phytoplasma</w:t>
      </w:r>
      <w:proofErr w:type="spellEnd"/>
      <w:r w:rsidRPr="00761AD7">
        <w:rPr>
          <w:rFonts w:ascii="Times New Roman" w:eastAsia="Times New Roman" w:hAnsi="Times New Roman" w:cs="Times New Roman"/>
          <w:sz w:val="24"/>
          <w:szCs w:val="24"/>
        </w:rPr>
        <w:t xml:space="preserve"> causing X-disease in peach (CX) served as a positive control. Fragments of 16S </w:t>
      </w:r>
      <w:proofErr w:type="spellStart"/>
      <w:r w:rsidRPr="00761AD7">
        <w:rPr>
          <w:rFonts w:ascii="Times New Roman" w:eastAsia="Times New Roman" w:hAnsi="Times New Roman" w:cs="Times New Roman"/>
          <w:sz w:val="24"/>
          <w:szCs w:val="24"/>
        </w:rPr>
        <w:t>rDNA</w:t>
      </w:r>
      <w:proofErr w:type="spellEnd"/>
      <w:r w:rsidRPr="00761AD7">
        <w:rPr>
          <w:rFonts w:ascii="Times New Roman" w:eastAsia="Times New Roman" w:hAnsi="Times New Roman" w:cs="Times New Roman"/>
          <w:sz w:val="24"/>
          <w:szCs w:val="24"/>
        </w:rPr>
        <w:t xml:space="preserve"> from putative </w:t>
      </w:r>
      <w:proofErr w:type="spellStart"/>
      <w:r w:rsidRPr="00761AD7">
        <w:rPr>
          <w:rFonts w:ascii="Times New Roman" w:eastAsia="Times New Roman" w:hAnsi="Times New Roman" w:cs="Times New Roman"/>
          <w:sz w:val="24"/>
          <w:szCs w:val="24"/>
        </w:rPr>
        <w:t>phytoplasmas</w:t>
      </w:r>
      <w:proofErr w:type="spellEnd"/>
      <w:r w:rsidRPr="00761AD7">
        <w:rPr>
          <w:rFonts w:ascii="Times New Roman" w:eastAsia="Times New Roman" w:hAnsi="Times New Roman" w:cs="Times New Roman"/>
          <w:sz w:val="24"/>
          <w:szCs w:val="24"/>
        </w:rPr>
        <w:t xml:space="preserve"> amplified by PCR with the primer pair R16F2n/R16R2 were characterized by restriction endonuclease digestion (3). The resulting restriction fragment length polymorphism (RFLP) patterns were compared with patterns for known </w:t>
      </w:r>
      <w:proofErr w:type="spellStart"/>
      <w:r w:rsidRPr="00761AD7">
        <w:rPr>
          <w:rFonts w:ascii="Times New Roman" w:eastAsia="Times New Roman" w:hAnsi="Times New Roman" w:cs="Times New Roman"/>
          <w:sz w:val="24"/>
          <w:szCs w:val="24"/>
        </w:rPr>
        <w:t>phytoplasmas</w:t>
      </w:r>
      <w:proofErr w:type="spellEnd"/>
      <w:r w:rsidRPr="00761AD7">
        <w:rPr>
          <w:rFonts w:ascii="Times New Roman" w:eastAsia="Times New Roman" w:hAnsi="Times New Roman" w:cs="Times New Roman"/>
          <w:sz w:val="24"/>
          <w:szCs w:val="24"/>
        </w:rPr>
        <w:t xml:space="preserve"> described by Lee et al. (3). Products of nested PCR were also purified and sequenced with primers R16F2n/R16R2 and an automated DNA sequencer (ABI 377XL; C. Nicolet, Biotechnology Center, University of Wisconsin-Madison). Of 51 samples of alfalfa assessed, one sample from Evansville, WI, yielded a nested PCR product of the appropriate size (1.2 kb), indicating the presence of </w:t>
      </w:r>
      <w:proofErr w:type="spellStart"/>
      <w:r w:rsidRPr="00761AD7">
        <w:rPr>
          <w:rFonts w:ascii="Times New Roman" w:eastAsia="Times New Roman" w:hAnsi="Times New Roman" w:cs="Times New Roman"/>
          <w:sz w:val="24"/>
          <w:szCs w:val="24"/>
        </w:rPr>
        <w:t>phytoplasma</w:t>
      </w:r>
      <w:proofErr w:type="spellEnd"/>
      <w:r w:rsidRPr="00761AD7">
        <w:rPr>
          <w:rFonts w:ascii="Times New Roman" w:eastAsia="Times New Roman" w:hAnsi="Times New Roman" w:cs="Times New Roman"/>
          <w:sz w:val="24"/>
          <w:szCs w:val="24"/>
        </w:rPr>
        <w:t xml:space="preserve">. Digestion of this product with various restriction enzymes produced RFLP patterns that were identical to those for </w:t>
      </w:r>
      <w:proofErr w:type="spellStart"/>
      <w:r w:rsidRPr="00761AD7">
        <w:rPr>
          <w:rFonts w:ascii="Times New Roman" w:eastAsia="Times New Roman" w:hAnsi="Times New Roman" w:cs="Times New Roman"/>
          <w:sz w:val="24"/>
          <w:szCs w:val="24"/>
        </w:rPr>
        <w:t>phytoplasmas</w:t>
      </w:r>
      <w:proofErr w:type="spellEnd"/>
      <w:r w:rsidRPr="00761AD7">
        <w:rPr>
          <w:rFonts w:ascii="Times New Roman" w:eastAsia="Times New Roman" w:hAnsi="Times New Roman" w:cs="Times New Roman"/>
          <w:sz w:val="24"/>
          <w:szCs w:val="24"/>
        </w:rPr>
        <w:t xml:space="preserve"> in the aster yellows </w:t>
      </w:r>
      <w:proofErr w:type="spellStart"/>
      <w:r w:rsidRPr="00761AD7">
        <w:rPr>
          <w:rFonts w:ascii="Times New Roman" w:eastAsia="Times New Roman" w:hAnsi="Times New Roman" w:cs="Times New Roman"/>
          <w:sz w:val="24"/>
          <w:szCs w:val="24"/>
        </w:rPr>
        <w:t>phytoplasma</w:t>
      </w:r>
      <w:proofErr w:type="spellEnd"/>
      <w:r w:rsidRPr="00761AD7">
        <w:rPr>
          <w:rFonts w:ascii="Times New Roman" w:eastAsia="Times New Roman" w:hAnsi="Times New Roman" w:cs="Times New Roman"/>
          <w:sz w:val="24"/>
          <w:szCs w:val="24"/>
        </w:rPr>
        <w:t xml:space="preserve"> subgroup 16SrI-A (3). Alignment of the DNA sequence of the nested PCR product from the positive sample with sequences found in the </w:t>
      </w:r>
      <w:proofErr w:type="spellStart"/>
      <w:r w:rsidRPr="00761AD7">
        <w:rPr>
          <w:rFonts w:ascii="Times New Roman" w:eastAsia="Times New Roman" w:hAnsi="Times New Roman" w:cs="Times New Roman"/>
          <w:sz w:val="24"/>
          <w:szCs w:val="24"/>
        </w:rPr>
        <w:t>GenBank</w:t>
      </w:r>
      <w:proofErr w:type="spellEnd"/>
      <w:r w:rsidRPr="00761AD7">
        <w:rPr>
          <w:rFonts w:ascii="Times New Roman" w:eastAsia="Times New Roman" w:hAnsi="Times New Roman" w:cs="Times New Roman"/>
          <w:sz w:val="24"/>
          <w:szCs w:val="24"/>
        </w:rPr>
        <w:t xml:space="preserve"> sequence data base (National Center for Biotechnology Information, Bethesda, MD) with the BLAST sequence similarity function confirmed this result. Although other </w:t>
      </w:r>
      <w:proofErr w:type="spellStart"/>
      <w:r w:rsidRPr="00761AD7">
        <w:rPr>
          <w:rFonts w:ascii="Times New Roman" w:eastAsia="Times New Roman" w:hAnsi="Times New Roman" w:cs="Times New Roman"/>
          <w:sz w:val="24"/>
          <w:szCs w:val="24"/>
        </w:rPr>
        <w:t>phytoplasma</w:t>
      </w:r>
      <w:proofErr w:type="spellEnd"/>
      <w:r w:rsidRPr="00761AD7">
        <w:rPr>
          <w:rFonts w:ascii="Times New Roman" w:eastAsia="Times New Roman" w:hAnsi="Times New Roman" w:cs="Times New Roman"/>
          <w:sz w:val="24"/>
          <w:szCs w:val="24"/>
        </w:rPr>
        <w:t xml:space="preserve"> strains (particularly those causing witches'-broom) have been reported to infect alfalfa (2), this is the first report of the presence of the aster </w:t>
      </w:r>
      <w:r w:rsidRPr="00761AD7">
        <w:rPr>
          <w:rFonts w:ascii="Times New Roman" w:eastAsia="Times New Roman" w:hAnsi="Times New Roman" w:cs="Times New Roman"/>
          <w:sz w:val="24"/>
          <w:szCs w:val="24"/>
        </w:rPr>
        <w:lastRenderedPageBreak/>
        <w:t xml:space="preserve">yellows </w:t>
      </w:r>
      <w:proofErr w:type="spellStart"/>
      <w:r w:rsidRPr="00761AD7">
        <w:rPr>
          <w:rFonts w:ascii="Times New Roman" w:eastAsia="Times New Roman" w:hAnsi="Times New Roman" w:cs="Times New Roman"/>
          <w:sz w:val="24"/>
          <w:szCs w:val="24"/>
        </w:rPr>
        <w:t>phytoplasma</w:t>
      </w:r>
      <w:proofErr w:type="spellEnd"/>
      <w:r w:rsidRPr="00761AD7">
        <w:rPr>
          <w:rFonts w:ascii="Times New Roman" w:eastAsia="Times New Roman" w:hAnsi="Times New Roman" w:cs="Times New Roman"/>
          <w:sz w:val="24"/>
          <w:szCs w:val="24"/>
        </w:rPr>
        <w:t xml:space="preserve"> in the alfalfa crop. Vectors involved in transmission and the potential agronomic impacts of aster yellows </w:t>
      </w:r>
      <w:proofErr w:type="spellStart"/>
      <w:r w:rsidRPr="00761AD7">
        <w:rPr>
          <w:rFonts w:ascii="Times New Roman" w:eastAsia="Times New Roman" w:hAnsi="Times New Roman" w:cs="Times New Roman"/>
          <w:sz w:val="24"/>
          <w:szCs w:val="24"/>
        </w:rPr>
        <w:t>phytoplasma</w:t>
      </w:r>
      <w:proofErr w:type="spellEnd"/>
      <w:r w:rsidRPr="00761AD7">
        <w:rPr>
          <w:rFonts w:ascii="Times New Roman" w:eastAsia="Times New Roman" w:hAnsi="Times New Roman" w:cs="Times New Roman"/>
          <w:sz w:val="24"/>
          <w:szCs w:val="24"/>
        </w:rPr>
        <w:t xml:space="preserve"> in alfalfa are topics of current investigation.</w:t>
      </w:r>
    </w:p>
    <w:p w:rsidR="00CD40A1" w:rsidRDefault="00761AD7" w:rsidP="00761AD7">
      <w:r w:rsidRPr="00761AD7">
        <w:rPr>
          <w:rFonts w:ascii="Times New Roman" w:eastAsia="Times New Roman" w:hAnsi="Times New Roman" w:cs="Times New Roman"/>
          <w:i/>
          <w:iCs/>
          <w:sz w:val="24"/>
          <w:szCs w:val="24"/>
        </w:rPr>
        <w:t>References</w:t>
      </w:r>
      <w:r w:rsidRPr="00761AD7">
        <w:rPr>
          <w:rFonts w:ascii="Times New Roman" w:eastAsia="Times New Roman" w:hAnsi="Times New Roman" w:cs="Times New Roman"/>
          <w:sz w:val="24"/>
          <w:szCs w:val="24"/>
        </w:rPr>
        <w:t xml:space="preserve">: (1) D. E. </w:t>
      </w:r>
      <w:proofErr w:type="spellStart"/>
      <w:r w:rsidRPr="00761AD7">
        <w:rPr>
          <w:rFonts w:ascii="Times New Roman" w:eastAsia="Times New Roman" w:hAnsi="Times New Roman" w:cs="Times New Roman"/>
          <w:sz w:val="24"/>
          <w:szCs w:val="24"/>
        </w:rPr>
        <w:t>Gundersen</w:t>
      </w:r>
      <w:proofErr w:type="spellEnd"/>
      <w:r w:rsidRPr="00761AD7">
        <w:rPr>
          <w:rFonts w:ascii="Times New Roman" w:eastAsia="Times New Roman" w:hAnsi="Times New Roman" w:cs="Times New Roman"/>
          <w:sz w:val="24"/>
          <w:szCs w:val="24"/>
        </w:rPr>
        <w:t xml:space="preserve"> and I.-M. Lee. </w:t>
      </w:r>
      <w:proofErr w:type="spellStart"/>
      <w:r w:rsidRPr="00761AD7">
        <w:rPr>
          <w:rFonts w:ascii="Times New Roman" w:eastAsia="Times New Roman" w:hAnsi="Times New Roman" w:cs="Times New Roman"/>
          <w:sz w:val="24"/>
          <w:szCs w:val="24"/>
        </w:rPr>
        <w:t>Phytopathol</w:t>
      </w:r>
      <w:proofErr w:type="spellEnd"/>
      <w:r w:rsidRPr="00761AD7">
        <w:rPr>
          <w:rFonts w:ascii="Times New Roman" w:eastAsia="Times New Roman" w:hAnsi="Times New Roman" w:cs="Times New Roman"/>
          <w:sz w:val="24"/>
          <w:szCs w:val="24"/>
        </w:rPr>
        <w:t xml:space="preserve">. </w:t>
      </w:r>
      <w:proofErr w:type="spellStart"/>
      <w:r w:rsidRPr="00761AD7">
        <w:rPr>
          <w:rFonts w:ascii="Times New Roman" w:eastAsia="Times New Roman" w:hAnsi="Times New Roman" w:cs="Times New Roman"/>
          <w:sz w:val="24"/>
          <w:szCs w:val="24"/>
        </w:rPr>
        <w:t>Mediterr</w:t>
      </w:r>
      <w:proofErr w:type="spellEnd"/>
      <w:r w:rsidRPr="00761AD7">
        <w:rPr>
          <w:rFonts w:ascii="Times New Roman" w:eastAsia="Times New Roman" w:hAnsi="Times New Roman" w:cs="Times New Roman"/>
          <w:sz w:val="24"/>
          <w:szCs w:val="24"/>
        </w:rPr>
        <w:t xml:space="preserve">. 35:144, 1996. (2) A.-H. </w:t>
      </w:r>
      <w:proofErr w:type="spellStart"/>
      <w:r w:rsidRPr="00761AD7">
        <w:rPr>
          <w:rFonts w:ascii="Times New Roman" w:eastAsia="Times New Roman" w:hAnsi="Times New Roman" w:cs="Times New Roman"/>
          <w:sz w:val="24"/>
          <w:szCs w:val="24"/>
        </w:rPr>
        <w:t>Khadhair</w:t>
      </w:r>
      <w:proofErr w:type="spellEnd"/>
      <w:r w:rsidRPr="00761AD7">
        <w:rPr>
          <w:rFonts w:ascii="Times New Roman" w:eastAsia="Times New Roman" w:hAnsi="Times New Roman" w:cs="Times New Roman"/>
          <w:sz w:val="24"/>
          <w:szCs w:val="24"/>
        </w:rPr>
        <w:t xml:space="preserve"> et al. </w:t>
      </w:r>
      <w:proofErr w:type="spellStart"/>
      <w:r w:rsidRPr="00761AD7">
        <w:rPr>
          <w:rFonts w:ascii="Times New Roman" w:eastAsia="Times New Roman" w:hAnsi="Times New Roman" w:cs="Times New Roman"/>
          <w:sz w:val="24"/>
          <w:szCs w:val="24"/>
        </w:rPr>
        <w:t>Microbiol</w:t>
      </w:r>
      <w:proofErr w:type="spellEnd"/>
      <w:r w:rsidRPr="00761AD7">
        <w:rPr>
          <w:rFonts w:ascii="Times New Roman" w:eastAsia="Times New Roman" w:hAnsi="Times New Roman" w:cs="Times New Roman"/>
          <w:sz w:val="24"/>
          <w:szCs w:val="24"/>
        </w:rPr>
        <w:t xml:space="preserve">. Res. 152:269, 1997. (3) I.-M. Lee et al. Int. J. Syst. </w:t>
      </w:r>
      <w:proofErr w:type="spellStart"/>
      <w:r w:rsidRPr="00761AD7">
        <w:rPr>
          <w:rFonts w:ascii="Times New Roman" w:eastAsia="Times New Roman" w:hAnsi="Times New Roman" w:cs="Times New Roman"/>
          <w:sz w:val="24"/>
          <w:szCs w:val="24"/>
        </w:rPr>
        <w:t>Bacteriol</w:t>
      </w:r>
      <w:proofErr w:type="spellEnd"/>
      <w:r w:rsidRPr="00761AD7">
        <w:rPr>
          <w:rFonts w:ascii="Times New Roman" w:eastAsia="Times New Roman" w:hAnsi="Times New Roman" w:cs="Times New Roman"/>
          <w:sz w:val="24"/>
          <w:szCs w:val="24"/>
        </w:rPr>
        <w:t xml:space="preserve">. 48:1153, 1998. (4) Y.-P. Zhang et al. J. </w:t>
      </w:r>
      <w:proofErr w:type="spellStart"/>
      <w:r w:rsidRPr="00761AD7">
        <w:rPr>
          <w:rFonts w:ascii="Times New Roman" w:eastAsia="Times New Roman" w:hAnsi="Times New Roman" w:cs="Times New Roman"/>
          <w:sz w:val="24"/>
          <w:szCs w:val="24"/>
        </w:rPr>
        <w:t>Virol</w:t>
      </w:r>
      <w:proofErr w:type="spellEnd"/>
      <w:r w:rsidRPr="00761AD7">
        <w:rPr>
          <w:rFonts w:ascii="Times New Roman" w:eastAsia="Times New Roman" w:hAnsi="Times New Roman" w:cs="Times New Roman"/>
          <w:sz w:val="24"/>
          <w:szCs w:val="24"/>
        </w:rPr>
        <w:t>. Methods 71:45, 1998.</w:t>
      </w:r>
      <w:bookmarkStart w:id="0" w:name="_GoBack"/>
      <w:bookmarkEnd w:id="0"/>
    </w:p>
    <w:sectPr w:rsidR="00CD4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AD7"/>
    <w:rsid w:val="00761AD7"/>
    <w:rsid w:val="00CD4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A9816-6500-4892-858E-D607CF89F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61A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AD7"/>
    <w:rPr>
      <w:rFonts w:ascii="Times New Roman" w:eastAsia="Times New Roman" w:hAnsi="Times New Roman" w:cs="Times New Roman"/>
      <w:b/>
      <w:bCs/>
      <w:kern w:val="36"/>
      <w:sz w:val="48"/>
      <w:szCs w:val="48"/>
    </w:rPr>
  </w:style>
  <w:style w:type="character" w:customStyle="1" w:styleId="articlepagesstyle">
    <w:name w:val="articlepagesstyle"/>
    <w:basedOn w:val="DefaultParagraphFont"/>
    <w:rsid w:val="00761AD7"/>
  </w:style>
  <w:style w:type="character" w:customStyle="1" w:styleId="authorname">
    <w:name w:val="authorname"/>
    <w:basedOn w:val="DefaultParagraphFont"/>
    <w:rsid w:val="00761AD7"/>
  </w:style>
  <w:style w:type="character" w:customStyle="1" w:styleId="nlmx">
    <w:name w:val="nlm_x"/>
    <w:basedOn w:val="DefaultParagraphFont"/>
    <w:rsid w:val="00761AD7"/>
  </w:style>
  <w:style w:type="character" w:customStyle="1" w:styleId="singleaffiliation">
    <w:name w:val="singleaffiliation"/>
    <w:basedOn w:val="DefaultParagraphFont"/>
    <w:rsid w:val="00761AD7"/>
  </w:style>
  <w:style w:type="paragraph" w:styleId="NormalWeb">
    <w:name w:val="Normal (Web)"/>
    <w:basedOn w:val="Normal"/>
    <w:uiPriority w:val="99"/>
    <w:semiHidden/>
    <w:unhideWhenUsed/>
    <w:rsid w:val="00761A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Normal"/>
    <w:rsid w:val="00761A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603486">
      <w:bodyDiv w:val="1"/>
      <w:marLeft w:val="0"/>
      <w:marRight w:val="0"/>
      <w:marTop w:val="0"/>
      <w:marBottom w:val="0"/>
      <w:divBdr>
        <w:top w:val="none" w:sz="0" w:space="0" w:color="auto"/>
        <w:left w:val="none" w:sz="0" w:space="0" w:color="auto"/>
        <w:bottom w:val="none" w:sz="0" w:space="0" w:color="auto"/>
        <w:right w:val="none" w:sz="0" w:space="0" w:color="auto"/>
      </w:divBdr>
      <w:divsChild>
        <w:div w:id="1422949666">
          <w:marLeft w:val="0"/>
          <w:marRight w:val="0"/>
          <w:marTop w:val="0"/>
          <w:marBottom w:val="0"/>
          <w:divBdr>
            <w:top w:val="none" w:sz="0" w:space="0" w:color="auto"/>
            <w:left w:val="none" w:sz="0" w:space="0" w:color="auto"/>
            <w:bottom w:val="none" w:sz="0" w:space="0" w:color="auto"/>
            <w:right w:val="none" w:sz="0" w:space="0" w:color="auto"/>
          </w:divBdr>
          <w:divsChild>
            <w:div w:id="1652754353">
              <w:marLeft w:val="0"/>
              <w:marRight w:val="0"/>
              <w:marTop w:val="0"/>
              <w:marBottom w:val="0"/>
              <w:divBdr>
                <w:top w:val="none" w:sz="0" w:space="0" w:color="auto"/>
                <w:left w:val="none" w:sz="0" w:space="0" w:color="auto"/>
                <w:bottom w:val="none" w:sz="0" w:space="0" w:color="auto"/>
                <w:right w:val="none" w:sz="0" w:space="0" w:color="auto"/>
              </w:divBdr>
            </w:div>
            <w:div w:id="642126862">
              <w:marLeft w:val="0"/>
              <w:marRight w:val="0"/>
              <w:marTop w:val="0"/>
              <w:marBottom w:val="0"/>
              <w:divBdr>
                <w:top w:val="none" w:sz="0" w:space="0" w:color="auto"/>
                <w:left w:val="none" w:sz="0" w:space="0" w:color="auto"/>
                <w:bottom w:val="none" w:sz="0" w:space="0" w:color="auto"/>
                <w:right w:val="none" w:sz="0" w:space="0" w:color="auto"/>
              </w:divBdr>
            </w:div>
            <w:div w:id="1990480966">
              <w:marLeft w:val="0"/>
              <w:marRight w:val="0"/>
              <w:marTop w:val="0"/>
              <w:marBottom w:val="0"/>
              <w:divBdr>
                <w:top w:val="none" w:sz="0" w:space="0" w:color="auto"/>
                <w:left w:val="none" w:sz="0" w:space="0" w:color="auto"/>
                <w:bottom w:val="none" w:sz="0" w:space="0" w:color="auto"/>
                <w:right w:val="none" w:sz="0" w:space="0" w:color="auto"/>
              </w:divBdr>
            </w:div>
            <w:div w:id="442917788">
              <w:marLeft w:val="0"/>
              <w:marRight w:val="0"/>
              <w:marTop w:val="0"/>
              <w:marBottom w:val="0"/>
              <w:divBdr>
                <w:top w:val="none" w:sz="0" w:space="0" w:color="auto"/>
                <w:left w:val="none" w:sz="0" w:space="0" w:color="auto"/>
                <w:bottom w:val="none" w:sz="0" w:space="0" w:color="auto"/>
                <w:right w:val="none" w:sz="0" w:space="0" w:color="auto"/>
              </w:divBdr>
            </w:div>
            <w:div w:id="189943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1</cp:revision>
  <dcterms:created xsi:type="dcterms:W3CDTF">2013-12-20T04:15:00Z</dcterms:created>
  <dcterms:modified xsi:type="dcterms:W3CDTF">2013-12-20T04:15:00Z</dcterms:modified>
</cp:coreProperties>
</file>